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EAC280">
      <w:pPr>
        <w:spacing w:line="240" w:lineRule="atLeast"/>
        <w:jc w:val="center"/>
        <w:rPr>
          <w:rFonts w:hint="eastAsia" w:ascii="仿宋" w:hAnsi="仿宋" w:eastAsia="仿宋" w:cs="仿宋"/>
          <w:b/>
          <w:bCs/>
          <w:sz w:val="32"/>
          <w:szCs w:val="32"/>
        </w:rPr>
      </w:pPr>
      <w:bookmarkStart w:id="0" w:name="_GoBack"/>
      <w:bookmarkEnd w:id="0"/>
      <w:r>
        <w:rPr>
          <w:rFonts w:hint="eastAsia" w:ascii="仿宋" w:hAnsi="仿宋" w:eastAsia="仿宋" w:cs="仿宋"/>
          <w:b/>
          <w:bCs/>
          <w:sz w:val="32"/>
          <w:szCs w:val="32"/>
        </w:rPr>
        <w:t>中国下一代教育基金会</w:t>
      </w:r>
    </w:p>
    <w:p w14:paraId="1E68D45B">
      <w:pPr>
        <w:widowControl/>
        <w:jc w:val="center"/>
        <w:rPr>
          <w:rFonts w:hint="eastAsia" w:ascii="仿宋" w:hAnsi="仿宋" w:eastAsia="仿宋" w:cs="仿宋"/>
          <w:b/>
          <w:bCs/>
          <w:sz w:val="32"/>
          <w:szCs w:val="32"/>
        </w:rPr>
      </w:pPr>
      <w:r>
        <w:rPr>
          <w:rFonts w:hint="eastAsia" w:ascii="仿宋" w:hAnsi="仿宋" w:eastAsia="仿宋" w:cs="仿宋"/>
          <w:b/>
          <w:bCs/>
          <w:sz w:val="32"/>
          <w:szCs w:val="32"/>
        </w:rPr>
        <w:t>健康成长公益项目助力校园健康分享活动</w:t>
      </w:r>
    </w:p>
    <w:p w14:paraId="7A6E53A4">
      <w:pPr>
        <w:spacing w:line="240" w:lineRule="atLeast"/>
        <w:jc w:val="center"/>
        <w:rPr>
          <w:rFonts w:hint="eastAsia" w:ascii="仿宋" w:hAnsi="仿宋" w:eastAsia="仿宋" w:cs="仿宋"/>
          <w:sz w:val="28"/>
          <w:szCs w:val="28"/>
        </w:rPr>
      </w:pPr>
      <w:r>
        <w:rPr>
          <w:rFonts w:hint="eastAsia" w:ascii="仿宋" w:hAnsi="仿宋" w:eastAsia="仿宋" w:cs="仿宋"/>
          <w:b/>
          <w:bCs/>
          <w:sz w:val="32"/>
          <w:szCs w:val="32"/>
        </w:rPr>
        <w:t>健康宣传手册签收表</w:t>
      </w:r>
    </w:p>
    <w:tbl>
      <w:tblPr>
        <w:tblStyle w:val="4"/>
        <w:tblW w:w="0" w:type="auto"/>
        <w:tblInd w:w="-34" w:type="dxa"/>
        <w:tblLayout w:type="fixed"/>
        <w:tblCellMar>
          <w:top w:w="0" w:type="dxa"/>
          <w:left w:w="108" w:type="dxa"/>
          <w:bottom w:w="0" w:type="dxa"/>
          <w:right w:w="108" w:type="dxa"/>
        </w:tblCellMar>
      </w:tblPr>
      <w:tblGrid>
        <w:gridCol w:w="2488"/>
        <w:gridCol w:w="6068"/>
      </w:tblGrid>
      <w:tr w14:paraId="7190C49E">
        <w:tblPrEx>
          <w:tblCellMar>
            <w:top w:w="0" w:type="dxa"/>
            <w:left w:w="108" w:type="dxa"/>
            <w:bottom w:w="0" w:type="dxa"/>
            <w:right w:w="108" w:type="dxa"/>
          </w:tblCellMar>
        </w:tblPrEx>
        <w:trPr>
          <w:trHeight w:val="692" w:hRule="atLeast"/>
        </w:trPr>
        <w:tc>
          <w:tcPr>
            <w:tcW w:w="2488" w:type="dxa"/>
            <w:tcBorders>
              <w:top w:val="single" w:color="auto" w:sz="4" w:space="0"/>
              <w:left w:val="single" w:color="auto" w:sz="4" w:space="0"/>
              <w:bottom w:val="single" w:color="auto" w:sz="4" w:space="0"/>
              <w:right w:val="single" w:color="auto" w:sz="4" w:space="0"/>
            </w:tcBorders>
            <w:shd w:val="clear" w:color="auto" w:fill="auto"/>
            <w:noWrap/>
            <w:vAlign w:val="center"/>
          </w:tcPr>
          <w:p w14:paraId="7D40A3D8">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签收单位</w:t>
            </w:r>
          </w:p>
        </w:tc>
        <w:tc>
          <w:tcPr>
            <w:tcW w:w="6068" w:type="dxa"/>
            <w:tcBorders>
              <w:top w:val="single" w:color="auto" w:sz="4" w:space="0"/>
              <w:left w:val="nil"/>
              <w:bottom w:val="single" w:color="auto" w:sz="4" w:space="0"/>
              <w:right w:val="single" w:color="auto" w:sz="4" w:space="0"/>
            </w:tcBorders>
            <w:shd w:val="clear" w:color="auto" w:fill="auto"/>
            <w:noWrap/>
            <w:vAlign w:val="center"/>
          </w:tcPr>
          <w:p w14:paraId="78DA8C78">
            <w:pPr>
              <w:widowControl/>
              <w:jc w:val="center"/>
              <w:rPr>
                <w:rFonts w:hint="eastAsia" w:ascii="仿宋" w:hAnsi="仿宋" w:eastAsia="仿宋" w:cs="仿宋"/>
                <w:color w:val="000000"/>
                <w:kern w:val="0"/>
                <w:sz w:val="24"/>
                <w:szCs w:val="24"/>
              </w:rPr>
            </w:pPr>
          </w:p>
        </w:tc>
      </w:tr>
      <w:tr w14:paraId="1A44A783">
        <w:tblPrEx>
          <w:tblCellMar>
            <w:top w:w="0" w:type="dxa"/>
            <w:left w:w="108" w:type="dxa"/>
            <w:bottom w:w="0" w:type="dxa"/>
            <w:right w:w="108" w:type="dxa"/>
          </w:tblCellMar>
        </w:tblPrEx>
        <w:trPr>
          <w:trHeight w:val="545" w:hRule="atLeast"/>
        </w:trPr>
        <w:tc>
          <w:tcPr>
            <w:tcW w:w="2488" w:type="dxa"/>
            <w:tcBorders>
              <w:top w:val="nil"/>
              <w:left w:val="single" w:color="auto" w:sz="4" w:space="0"/>
              <w:bottom w:val="single" w:color="auto" w:sz="4" w:space="0"/>
              <w:right w:val="single" w:color="auto" w:sz="4" w:space="0"/>
            </w:tcBorders>
            <w:shd w:val="clear" w:color="auto" w:fill="auto"/>
            <w:noWrap/>
            <w:vAlign w:val="center"/>
          </w:tcPr>
          <w:p w14:paraId="5E8B12E8">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详细地址</w:t>
            </w:r>
          </w:p>
        </w:tc>
        <w:tc>
          <w:tcPr>
            <w:tcW w:w="6068" w:type="dxa"/>
            <w:tcBorders>
              <w:top w:val="single" w:color="auto" w:sz="4" w:space="0"/>
              <w:left w:val="nil"/>
              <w:bottom w:val="single" w:color="auto" w:sz="4" w:space="0"/>
              <w:right w:val="single" w:color="auto" w:sz="4" w:space="0"/>
            </w:tcBorders>
            <w:shd w:val="clear" w:color="auto" w:fill="auto"/>
            <w:noWrap/>
            <w:vAlign w:val="center"/>
          </w:tcPr>
          <w:p w14:paraId="0A67B07E">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　</w:t>
            </w:r>
          </w:p>
        </w:tc>
      </w:tr>
      <w:tr w14:paraId="4E2E6976">
        <w:tblPrEx>
          <w:tblCellMar>
            <w:top w:w="0" w:type="dxa"/>
            <w:left w:w="108" w:type="dxa"/>
            <w:bottom w:w="0" w:type="dxa"/>
            <w:right w:w="108" w:type="dxa"/>
          </w:tblCellMar>
        </w:tblPrEx>
        <w:trPr>
          <w:trHeight w:val="679" w:hRule="atLeast"/>
        </w:trPr>
        <w:tc>
          <w:tcPr>
            <w:tcW w:w="2488" w:type="dxa"/>
            <w:tcBorders>
              <w:top w:val="nil"/>
              <w:left w:val="single" w:color="auto" w:sz="4" w:space="0"/>
              <w:bottom w:val="single" w:color="auto" w:sz="4" w:space="0"/>
              <w:right w:val="single" w:color="auto" w:sz="4" w:space="0"/>
            </w:tcBorders>
            <w:shd w:val="clear" w:color="auto" w:fill="auto"/>
            <w:noWrap/>
            <w:vAlign w:val="center"/>
          </w:tcPr>
          <w:p w14:paraId="3E39062E">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联系人</w:t>
            </w:r>
          </w:p>
        </w:tc>
        <w:tc>
          <w:tcPr>
            <w:tcW w:w="6068" w:type="dxa"/>
            <w:tcBorders>
              <w:top w:val="single" w:color="auto" w:sz="4" w:space="0"/>
              <w:left w:val="nil"/>
              <w:bottom w:val="single" w:color="auto" w:sz="4" w:space="0"/>
              <w:right w:val="single" w:color="auto" w:sz="4" w:space="0"/>
            </w:tcBorders>
            <w:shd w:val="clear" w:color="auto" w:fill="auto"/>
            <w:noWrap/>
            <w:vAlign w:val="center"/>
          </w:tcPr>
          <w:p w14:paraId="2CAEEFB3">
            <w:pPr>
              <w:widowControl/>
              <w:jc w:val="center"/>
              <w:rPr>
                <w:rFonts w:hint="eastAsia" w:ascii="仿宋" w:hAnsi="仿宋" w:eastAsia="仿宋" w:cs="仿宋"/>
                <w:color w:val="000000"/>
                <w:kern w:val="0"/>
                <w:sz w:val="24"/>
                <w:szCs w:val="24"/>
              </w:rPr>
            </w:pPr>
          </w:p>
        </w:tc>
      </w:tr>
      <w:tr w14:paraId="723384CF">
        <w:tblPrEx>
          <w:tblCellMar>
            <w:top w:w="0" w:type="dxa"/>
            <w:left w:w="108" w:type="dxa"/>
            <w:bottom w:w="0" w:type="dxa"/>
            <w:right w:w="108" w:type="dxa"/>
          </w:tblCellMar>
        </w:tblPrEx>
        <w:trPr>
          <w:trHeight w:val="628" w:hRule="atLeast"/>
        </w:trPr>
        <w:tc>
          <w:tcPr>
            <w:tcW w:w="2488" w:type="dxa"/>
            <w:tcBorders>
              <w:top w:val="nil"/>
              <w:left w:val="single" w:color="auto" w:sz="4" w:space="0"/>
              <w:bottom w:val="single" w:color="auto" w:sz="4" w:space="0"/>
              <w:right w:val="single" w:color="auto" w:sz="4" w:space="0"/>
            </w:tcBorders>
            <w:shd w:val="clear" w:color="auto" w:fill="auto"/>
            <w:noWrap/>
            <w:vAlign w:val="center"/>
          </w:tcPr>
          <w:p w14:paraId="1BC61860">
            <w:pPr>
              <w:widowControl/>
              <w:jc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联系电话</w:t>
            </w:r>
          </w:p>
        </w:tc>
        <w:tc>
          <w:tcPr>
            <w:tcW w:w="6068" w:type="dxa"/>
            <w:tcBorders>
              <w:top w:val="single" w:color="auto" w:sz="4" w:space="0"/>
              <w:left w:val="nil"/>
              <w:bottom w:val="single" w:color="auto" w:sz="4" w:space="0"/>
              <w:right w:val="single" w:color="auto" w:sz="4" w:space="0"/>
            </w:tcBorders>
            <w:shd w:val="clear" w:color="auto" w:fill="auto"/>
            <w:noWrap/>
            <w:vAlign w:val="center"/>
          </w:tcPr>
          <w:p w14:paraId="19A1E0A3">
            <w:pPr>
              <w:widowControl/>
              <w:jc w:val="center"/>
              <w:rPr>
                <w:rFonts w:hint="eastAsia" w:ascii="仿宋" w:hAnsi="仿宋" w:eastAsia="仿宋" w:cs="仿宋"/>
                <w:color w:val="000000"/>
                <w:kern w:val="0"/>
                <w:sz w:val="24"/>
                <w:szCs w:val="24"/>
              </w:rPr>
            </w:pPr>
          </w:p>
        </w:tc>
      </w:tr>
      <w:tr w14:paraId="277FA052">
        <w:tblPrEx>
          <w:tblCellMar>
            <w:top w:w="0" w:type="dxa"/>
            <w:left w:w="108" w:type="dxa"/>
            <w:bottom w:w="0" w:type="dxa"/>
            <w:right w:w="108" w:type="dxa"/>
          </w:tblCellMar>
        </w:tblPrEx>
        <w:trPr>
          <w:trHeight w:val="624" w:hRule="atLeast"/>
        </w:trPr>
        <w:tc>
          <w:tcPr>
            <w:tcW w:w="8556" w:type="dxa"/>
            <w:gridSpan w:val="2"/>
            <w:tcBorders>
              <w:top w:val="single" w:color="auto" w:sz="4" w:space="0"/>
              <w:left w:val="single" w:color="auto" w:sz="4" w:space="0"/>
              <w:bottom w:val="single" w:color="000000" w:sz="4" w:space="0"/>
              <w:right w:val="single" w:color="000000" w:sz="4" w:space="0"/>
            </w:tcBorders>
            <w:shd w:val="clear" w:color="auto" w:fill="auto"/>
            <w:noWrap/>
          </w:tcPr>
          <w:p w14:paraId="1BFD4309">
            <w:pPr>
              <w:widowControl/>
              <w:ind w:firstLine="480" w:firstLineChars="200"/>
              <w:jc w:val="left"/>
              <w:rPr>
                <w:rFonts w:hint="eastAsia" w:ascii="仿宋" w:hAnsi="仿宋" w:eastAsia="仿宋" w:cs="仿宋"/>
                <w:color w:val="000000"/>
                <w:kern w:val="0"/>
                <w:sz w:val="24"/>
                <w:szCs w:val="24"/>
              </w:rPr>
            </w:pPr>
          </w:p>
          <w:p w14:paraId="128193B8">
            <w:pPr>
              <w:widowControl/>
              <w:ind w:firstLine="480" w:firstLineChars="200"/>
              <w:jc w:val="left"/>
              <w:rPr>
                <w:rFonts w:hint="eastAsia" w:ascii="仿宋" w:hAnsi="仿宋" w:eastAsia="仿宋" w:cs="仿宋"/>
                <w:color w:val="333333"/>
                <w:sz w:val="24"/>
                <w:szCs w:val="24"/>
              </w:rPr>
            </w:pPr>
            <w:r>
              <w:rPr>
                <w:rFonts w:hint="eastAsia" w:ascii="仿宋" w:hAnsi="仿宋" w:eastAsia="仿宋" w:cs="仿宋"/>
                <w:color w:val="000000"/>
                <w:kern w:val="0"/>
                <w:sz w:val="24"/>
                <w:szCs w:val="24"/>
              </w:rPr>
              <w:t>本单位于      年    月   日自愿接受中国下一代教育基金会健康成长公益项目助力校园健康分享活动</w:t>
            </w:r>
            <w:r>
              <w:rPr>
                <w:rFonts w:hint="eastAsia" w:ascii="仿宋" w:hAnsi="仿宋" w:eastAsia="仿宋" w:cs="仿宋"/>
                <w:color w:val="000000"/>
                <w:kern w:val="0"/>
                <w:sz w:val="24"/>
                <w:szCs w:val="24"/>
                <w:lang w:val="en-US" w:eastAsia="zh-CN"/>
              </w:rPr>
              <w:t>青少年</w:t>
            </w:r>
            <w:r>
              <w:rPr>
                <w:rFonts w:hint="eastAsia" w:ascii="仿宋" w:hAnsi="仿宋" w:eastAsia="仿宋" w:cs="仿宋"/>
                <w:color w:val="000000"/>
                <w:kern w:val="0"/>
                <w:sz w:val="24"/>
                <w:szCs w:val="24"/>
              </w:rPr>
              <w:t>健康宣传手册</w:t>
            </w:r>
            <w:r>
              <w:rPr>
                <w:rFonts w:hint="eastAsia" w:ascii="仿宋" w:hAnsi="仿宋" w:eastAsia="仿宋" w:cs="仿宋"/>
                <w:color w:val="0D0D0D" w:themeColor="text1" w:themeTint="F2"/>
                <w:sz w:val="20"/>
                <w:szCs w:val="20"/>
                <w14:textFill>
                  <w14:solidFill>
                    <w14:schemeClr w14:val="tx1">
                      <w14:lumMod w14:val="95000"/>
                      <w14:lumOff w14:val="5000"/>
                    </w14:schemeClr>
                  </w14:solidFill>
                </w14:textFill>
              </w:rPr>
              <w:t>__________</w:t>
            </w:r>
            <w:r>
              <w:rPr>
                <w:rFonts w:hint="eastAsia" w:ascii="仿宋" w:hAnsi="仿宋" w:eastAsia="仿宋" w:cs="仿宋"/>
                <w:color w:val="333333"/>
                <w:sz w:val="24"/>
                <w:szCs w:val="24"/>
              </w:rPr>
              <w:t>份。</w:t>
            </w:r>
          </w:p>
          <w:p w14:paraId="7E2C830B">
            <w:pPr>
              <w:widowControl/>
              <w:ind w:firstLine="480" w:firstLineChars="200"/>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特此签收。</w:t>
            </w:r>
          </w:p>
          <w:p w14:paraId="7DAD3621">
            <w:pPr>
              <w:widowControl/>
              <w:ind w:firstLine="420"/>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                           盖  章：</w:t>
            </w:r>
          </w:p>
          <w:p w14:paraId="08F2D0C4">
            <w:pPr>
              <w:widowControl/>
              <w:ind w:firstLine="3600" w:firstLineChars="1500"/>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签  字：</w:t>
            </w:r>
          </w:p>
          <w:p w14:paraId="10A4DA21">
            <w:pPr>
              <w:widowControl/>
              <w:ind w:firstLine="420"/>
              <w:jc w:val="left"/>
              <w:rPr>
                <w:rFonts w:hint="eastAsia" w:ascii="仿宋" w:hAnsi="仿宋" w:eastAsia="仿宋" w:cs="仿宋"/>
                <w:color w:val="000000" w:themeColor="text1"/>
                <w:sz w:val="24"/>
                <w:szCs w:val="24"/>
                <w14:textFill>
                  <w14:solidFill>
                    <w14:schemeClr w14:val="tx1"/>
                  </w14:solidFill>
                </w14:textFill>
              </w:rPr>
            </w:pPr>
            <w:r>
              <w:rPr>
                <w:rFonts w:hint="eastAsia" w:ascii="仿宋" w:hAnsi="仿宋" w:eastAsia="仿宋" w:cs="仿宋"/>
                <w:color w:val="000000" w:themeColor="text1"/>
                <w:sz w:val="24"/>
                <w:szCs w:val="24"/>
                <w14:textFill>
                  <w14:solidFill>
                    <w14:schemeClr w14:val="tx1"/>
                  </w14:solidFill>
                </w14:textFill>
              </w:rPr>
              <w:t xml:space="preserve">                           日  期: </w:t>
            </w:r>
          </w:p>
          <w:p w14:paraId="62FA29A5">
            <w:pPr>
              <w:widowControl/>
              <w:ind w:firstLine="420"/>
              <w:jc w:val="left"/>
              <w:rPr>
                <w:rFonts w:hint="eastAsia" w:ascii="仿宋" w:hAnsi="仿宋" w:eastAsia="仿宋" w:cs="仿宋"/>
                <w:color w:val="000000" w:themeColor="text1"/>
                <w:sz w:val="24"/>
                <w:szCs w:val="24"/>
                <w14:textFill>
                  <w14:solidFill>
                    <w14:schemeClr w14:val="tx1"/>
                  </w14:solidFill>
                </w14:textFill>
              </w:rPr>
            </w:pPr>
          </w:p>
        </w:tc>
      </w:tr>
    </w:tbl>
    <w:p w14:paraId="0AAB30E9">
      <w:pPr>
        <w:rPr>
          <w:sz w:val="20"/>
          <w:szCs w:val="22"/>
        </w:rPr>
      </w:pPr>
    </w:p>
    <w:p w14:paraId="52048A1E">
      <w:pPr>
        <w:rPr>
          <w:sz w:val="20"/>
          <w:szCs w:val="22"/>
        </w:rPr>
      </w:pPr>
    </w:p>
    <w:p w14:paraId="272A2659">
      <w:pPr>
        <w:rPr>
          <w:sz w:val="20"/>
          <w:szCs w:val="22"/>
        </w:rPr>
      </w:pPr>
    </w:p>
    <w:p w14:paraId="23C932D5">
      <w:pPr>
        <w:rPr>
          <w:sz w:val="20"/>
          <w:szCs w:val="22"/>
        </w:rPr>
      </w:pPr>
    </w:p>
    <w:p w14:paraId="6BB15141">
      <w:pPr>
        <w:rPr>
          <w:sz w:val="20"/>
          <w:szCs w:val="22"/>
        </w:rPr>
      </w:pPr>
    </w:p>
    <w:p w14:paraId="1895F05B">
      <w:pPr>
        <w:rPr>
          <w:sz w:val="20"/>
          <w:szCs w:val="22"/>
        </w:rPr>
      </w:pPr>
    </w:p>
    <w:p w14:paraId="198EE6A4">
      <w:pPr>
        <w:rPr>
          <w:sz w:val="20"/>
          <w:szCs w:val="22"/>
        </w:rPr>
      </w:pPr>
    </w:p>
    <w:p w14:paraId="1C9B5CC7">
      <w:pPr>
        <w:rPr>
          <w:sz w:val="20"/>
          <w:szCs w:val="22"/>
        </w:rPr>
      </w:pPr>
    </w:p>
    <w:p w14:paraId="72E9E9FF">
      <w:pPr>
        <w:rPr>
          <w:sz w:val="20"/>
          <w:szCs w:val="22"/>
        </w:rPr>
      </w:pPr>
    </w:p>
    <w:p w14:paraId="2AF0D723">
      <w:pPr>
        <w:rPr>
          <w:sz w:val="20"/>
          <w:szCs w:val="22"/>
        </w:rPr>
      </w:pPr>
    </w:p>
    <w:p w14:paraId="66C5A350">
      <w:pPr>
        <w:rPr>
          <w:sz w:val="20"/>
          <w:szCs w:val="22"/>
        </w:rPr>
      </w:pPr>
    </w:p>
    <w:p w14:paraId="01004456">
      <w:pPr>
        <w:rPr>
          <w:rFonts w:hint="eastAsia"/>
          <w:lang w:val="en-US" w:eastAsia="zh-CN"/>
        </w:rPr>
      </w:pPr>
      <w:r>
        <w:rPr>
          <w:rFonts w:hint="eastAsia"/>
          <w:sz w:val="20"/>
          <w:szCs w:val="22"/>
        </w:rPr>
        <w:t xml:space="preserve">                                                                                                                                                                                                                                                                                                                                                                                                                                                                                                                                                                                                                                                                                                                                                                                                                                                                                                                                                                                                                                                                                                                                                                                                                                                                                                                                                                                                                                                                                                                                                                                                                                                                                                                                                                                                                                                                                                                                                                                                                                                                                                                                                                                                                                                                                                                                                                                                                                                                                                                                                                                                                                                                                                                                                                                                                                                                                                                                                                                                                                                                                                                                                                                                                                                                                                                                                                                                                                                                                                                                                                                                                                                                                                                                                                                                                                                                                                                                                                                                                                                                                                                                                                                                                </w:t>
      </w:r>
      <w:r>
        <w:rPr>
          <w:rFonts w:hint="eastAsia"/>
          <w:sz w:val="20"/>
          <w:szCs w:val="22"/>
        </w:rPr>
        <w:t xml:space="preserve">                                                                                                                                                                                                                                                                                                                                                                                                                                                                                                                                                                                                                                                                                                                                                                                                                                                                                                                                                                                                                                                                                                                                                                                                                                                                                                                                                                                                                                                                                                                                                                                                                                                                                                                                                                                                                                                                                                                                                                                                                                                                                                                                                                                                                                                                                                                                                     </w:t>
      </w:r>
    </w:p>
    <w:sectPr>
      <w:pgSz w:w="11900" w:h="16840"/>
      <w:pgMar w:top="1440" w:right="1835"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4714A"/>
    <w:rsid w:val="0000706B"/>
    <w:rsid w:val="00017628"/>
    <w:rsid w:val="000C7F3D"/>
    <w:rsid w:val="00135C87"/>
    <w:rsid w:val="001A2D83"/>
    <w:rsid w:val="001A4923"/>
    <w:rsid w:val="001B35F7"/>
    <w:rsid w:val="003B3EA4"/>
    <w:rsid w:val="00572FDC"/>
    <w:rsid w:val="00641A5F"/>
    <w:rsid w:val="006A5DF4"/>
    <w:rsid w:val="006E1614"/>
    <w:rsid w:val="0079139E"/>
    <w:rsid w:val="0098233C"/>
    <w:rsid w:val="00A4714A"/>
    <w:rsid w:val="00AA78D6"/>
    <w:rsid w:val="00B457F5"/>
    <w:rsid w:val="00D62558"/>
    <w:rsid w:val="00DD124C"/>
    <w:rsid w:val="00DD6593"/>
    <w:rsid w:val="00E56005"/>
    <w:rsid w:val="00E937EF"/>
    <w:rsid w:val="1131067A"/>
    <w:rsid w:val="11585B4E"/>
    <w:rsid w:val="15E031F8"/>
    <w:rsid w:val="1E7B207F"/>
    <w:rsid w:val="2970184D"/>
    <w:rsid w:val="313F2D23"/>
    <w:rsid w:val="33817769"/>
    <w:rsid w:val="3B0B087C"/>
    <w:rsid w:val="3E732FE1"/>
    <w:rsid w:val="43A40AF2"/>
    <w:rsid w:val="46E476E1"/>
    <w:rsid w:val="4F1F7D0B"/>
    <w:rsid w:val="516310DB"/>
    <w:rsid w:val="59BB7845"/>
    <w:rsid w:val="5FD3098A"/>
    <w:rsid w:val="6377263D"/>
    <w:rsid w:val="6C3072DB"/>
    <w:rsid w:val="6C437055"/>
    <w:rsid w:val="6EC73F63"/>
    <w:rsid w:val="70431718"/>
    <w:rsid w:val="759843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rPr>
      <w:rFonts w:ascii="等线" w:hAnsi="等线" w:eastAsia="等线"/>
    </w:rPr>
  </w:style>
  <w:style w:type="character" w:customStyle="1" w:styleId="7">
    <w:name w:val="页眉 字符"/>
    <w:basedOn w:val="5"/>
    <w:link w:val="3"/>
    <w:qFormat/>
    <w:uiPriority w:val="99"/>
    <w:rPr>
      <w:rFonts w:ascii="Calibri" w:hAnsi="Calibri" w:eastAsia="宋体" w:cs="Times New Roman"/>
      <w:sz w:val="18"/>
      <w:szCs w:val="18"/>
    </w:rPr>
  </w:style>
  <w:style w:type="character" w:customStyle="1" w:styleId="8">
    <w:name w:val="页脚 字符"/>
    <w:basedOn w:val="5"/>
    <w:link w:val="2"/>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120</Words>
  <Characters>129</Characters>
  <Lines>4</Lines>
  <Paragraphs>1</Paragraphs>
  <TotalTime>6</TotalTime>
  <ScaleCrop>false</ScaleCrop>
  <LinksUpToDate>false</LinksUpToDate>
  <CharactersWithSpaces>6513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2023-10-13T07:03:00Z</dcterms:created>
  <dc:creator>Microsoft Office User</dc:creator>
  <cp:lastModifiedBy>Clare</cp:lastModifiedBy>
  <cp:lastPrinted>2025-01-14T03:23:00Z</cp:lastPrinted>
  <dcterms:modified xsi:type="dcterms:W3CDTF">2025-02-27T05:33:26Z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eyJoZGlkIjoiOWE2NTY4YzU5ZjA2Njg0NjlkYzg1YmU1NDAxNDRkN2MiLCJ1c2VySWQiOiI1OTI3ODU4OTkifQ==</vt:lpwstr>
  </property>
  <property fmtid="{D5CDD505-2E9C-101B-9397-08002B2CF9AE}" pid="3" name="KSOProductBuildVer">
    <vt:lpwstr>2052-12.1.0.20305</vt:lpwstr>
  </property>
  <property fmtid="{D5CDD505-2E9C-101B-9397-08002B2CF9AE}" pid="4" name="ICV">
    <vt:lpwstr>4E2D296440C54697B4BB8B1FD36306A3_13</vt:lpwstr>
  </property>
</Properties>
</file>